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90A" w:rsidR="00F50700" w:rsidP="00F50700" w:rsidRDefault="00B36B2E" w14:paraId="5E6CA87F" w14:textId="6071D267">
      <w:pPr>
        <w:rPr>
          <w:rFonts w:ascii="Times New Roman" w:hAnsi="Times New Roman" w:cs="Times New Roman"/>
          <w:b/>
          <w:bCs/>
        </w:rPr>
      </w:pPr>
      <w:r>
        <w:rPr>
          <w:rFonts w:ascii="Times New Roman" w:hAnsi="Times New Roman" w:cs="Times New Roman"/>
          <w:b/>
          <w:bCs/>
        </w:rPr>
        <w:t>D</w:t>
      </w:r>
      <w:r w:rsidRPr="0044290A" w:rsidR="00F50700">
        <w:rPr>
          <w:rFonts w:ascii="Times New Roman" w:hAnsi="Times New Roman" w:cs="Times New Roman"/>
          <w:b/>
          <w:bCs/>
        </w:rPr>
        <w:t xml:space="preserve">eclaration </w:t>
      </w:r>
      <w:r w:rsidR="008301BD">
        <w:rPr>
          <w:rFonts w:ascii="Times New Roman" w:hAnsi="Times New Roman" w:cs="Times New Roman"/>
          <w:b/>
          <w:bCs/>
        </w:rPr>
        <w:t xml:space="preserve">on exclusion criteria </w:t>
      </w:r>
      <w:r w:rsidRPr="0044290A" w:rsidR="00F50700">
        <w:rPr>
          <w:rFonts w:ascii="Times New Roman" w:hAnsi="Times New Roman" w:cs="Times New Roman"/>
          <w:b/>
          <w:bCs/>
        </w:rPr>
        <w:t>by the third party</w:t>
      </w:r>
    </w:p>
    <w:tbl>
      <w:tblPr>
        <w:tblStyle w:val="Tabellenraster"/>
        <w:tblW w:w="0" w:type="auto"/>
        <w:tblLook w:val="04A0" w:firstRow="1" w:lastRow="0" w:firstColumn="1" w:lastColumn="0" w:noHBand="0" w:noVBand="1"/>
      </w:tblPr>
      <w:tblGrid>
        <w:gridCol w:w="2972"/>
        <w:gridCol w:w="6090"/>
      </w:tblGrid>
      <w:tr w:rsidR="00370FC4" w:rsidTr="00FA7280" w14:paraId="2CF20330" w14:textId="3E71C0E2">
        <w:tc>
          <w:tcPr>
            <w:tcW w:w="2972" w:type="dxa"/>
            <w:tcBorders>
              <w:bottom w:val="single" w:color="auto" w:sz="4" w:space="0"/>
            </w:tcBorders>
          </w:tcPr>
          <w:p w:rsidR="00370FC4" w:rsidP="00F50700" w:rsidRDefault="00370FC4" w14:paraId="0DD484A9" w14:textId="15E6169C">
            <w:pPr>
              <w:autoSpaceDE w:val="0"/>
              <w:autoSpaceDN w:val="0"/>
              <w:adjustRightInd w:val="0"/>
              <w:jc w:val="both"/>
              <w:rPr>
                <w:rFonts w:ascii="Times New Roman" w:hAnsi="Times New Roman" w:cs="Times New Roman"/>
              </w:rPr>
            </w:pPr>
            <w:r>
              <w:rPr>
                <w:rFonts w:ascii="Times New Roman" w:hAnsi="Times New Roman" w:cs="Times New Roman"/>
              </w:rPr>
              <w:t>The following entity:</w:t>
            </w:r>
          </w:p>
        </w:tc>
        <w:tc>
          <w:tcPr>
            <w:tcW w:w="6090" w:type="dxa"/>
            <w:tcBorders>
              <w:bottom w:val="single" w:color="auto" w:sz="4" w:space="0"/>
            </w:tcBorders>
          </w:tcPr>
          <w:p w:rsidR="00370FC4" w:rsidP="00F50700" w:rsidRDefault="00370FC4" w14:paraId="2D016D61" w14:textId="77777777">
            <w:pPr>
              <w:autoSpaceDE w:val="0"/>
              <w:autoSpaceDN w:val="0"/>
              <w:adjustRightInd w:val="0"/>
              <w:jc w:val="both"/>
              <w:rPr>
                <w:rFonts w:ascii="Times New Roman" w:hAnsi="Times New Roman" w:cs="Times New Roman"/>
              </w:rPr>
            </w:pPr>
          </w:p>
        </w:tc>
      </w:tr>
      <w:tr w:rsidR="00B36B2E" w:rsidTr="00FA7280" w14:paraId="1DF212D4" w14:textId="3383AEB8">
        <w:tc>
          <w:tcPr>
            <w:tcW w:w="2972" w:type="dxa"/>
            <w:tcBorders>
              <w:bottom w:val="nil"/>
            </w:tcBorders>
          </w:tcPr>
          <w:p w:rsidR="00B36B2E" w:rsidP="00B36B2E" w:rsidRDefault="00B36B2E" w14:paraId="5B712054" w14:textId="397A73B2">
            <w:pPr>
              <w:autoSpaceDE w:val="0"/>
              <w:autoSpaceDN w:val="0"/>
              <w:adjustRightInd w:val="0"/>
              <w:jc w:val="both"/>
              <w:rPr>
                <w:rFonts w:ascii="Times New Roman" w:hAnsi="Times New Roman" w:cs="Times New Roman"/>
              </w:rPr>
            </w:pPr>
            <w:r>
              <w:rPr>
                <w:rFonts w:ascii="Times New Roman" w:hAnsi="Times New Roman" w:cs="Times New Roman"/>
              </w:rPr>
              <w:t>Full official name:</w:t>
            </w:r>
          </w:p>
        </w:tc>
        <w:tc>
          <w:tcPr>
            <w:tcW w:w="6090" w:type="dxa"/>
            <w:tcBorders>
              <w:bottom w:val="nil"/>
            </w:tcBorders>
          </w:tcPr>
          <w:p w:rsidRPr="00B36B2E" w:rsidR="00B36B2E" w:rsidP="00B36B2E" w:rsidRDefault="00B36B2E" w14:paraId="5DD2926C" w14:textId="3A41AA35">
            <w:pPr>
              <w:autoSpaceDE w:val="0"/>
              <w:autoSpaceDN w:val="0"/>
              <w:adjustRightInd w:val="0"/>
              <w:jc w:val="both"/>
              <w:rPr>
                <w:rFonts w:ascii="Times New Roman" w:hAnsi="Times New Roman" w:cs="Times New Roman"/>
                <w:highlight w:val="yellow"/>
              </w:rPr>
            </w:pPr>
            <w:r w:rsidRPr="00B36B2E">
              <w:rPr>
                <w:rFonts w:ascii="Times New Roman" w:hAnsi="Times New Roman" w:cs="Times New Roman"/>
                <w:highlight w:val="yellow"/>
              </w:rPr>
              <w:t>[full official name]</w:t>
            </w:r>
          </w:p>
        </w:tc>
      </w:tr>
      <w:tr w:rsidR="00B36B2E" w:rsidTr="00FA7280" w14:paraId="3E1A061C" w14:textId="77777777">
        <w:tc>
          <w:tcPr>
            <w:tcW w:w="2972" w:type="dxa"/>
            <w:tcBorders>
              <w:top w:val="nil"/>
              <w:bottom w:val="nil"/>
            </w:tcBorders>
          </w:tcPr>
          <w:p w:rsidR="00B36B2E" w:rsidP="00B36B2E" w:rsidRDefault="00B36B2E" w14:paraId="633F05E8" w14:textId="3A1BE4B3">
            <w:pPr>
              <w:autoSpaceDE w:val="0"/>
              <w:autoSpaceDN w:val="0"/>
              <w:adjustRightInd w:val="0"/>
              <w:jc w:val="both"/>
              <w:rPr>
                <w:rFonts w:ascii="Times New Roman" w:hAnsi="Times New Roman" w:cs="Times New Roman"/>
              </w:rPr>
            </w:pPr>
            <w:r>
              <w:rPr>
                <w:rFonts w:ascii="Times New Roman" w:hAnsi="Times New Roman" w:cs="Times New Roman"/>
              </w:rPr>
              <w:t>Official legal form:</w:t>
            </w:r>
          </w:p>
        </w:tc>
        <w:tc>
          <w:tcPr>
            <w:tcW w:w="6090" w:type="dxa"/>
            <w:tcBorders>
              <w:top w:val="nil"/>
              <w:bottom w:val="nil"/>
            </w:tcBorders>
          </w:tcPr>
          <w:p w:rsidRPr="00B36B2E" w:rsidR="00B36B2E" w:rsidP="00B36B2E" w:rsidRDefault="00B36B2E" w14:paraId="03D283E1" w14:textId="4C77C636">
            <w:pPr>
              <w:autoSpaceDE w:val="0"/>
              <w:autoSpaceDN w:val="0"/>
              <w:adjustRightInd w:val="0"/>
              <w:jc w:val="both"/>
              <w:rPr>
                <w:rFonts w:ascii="Times New Roman" w:hAnsi="Times New Roman" w:cs="Times New Roman"/>
                <w:highlight w:val="yellow"/>
              </w:rPr>
            </w:pPr>
            <w:r w:rsidRPr="00B36B2E">
              <w:rPr>
                <w:rFonts w:ascii="Times New Roman" w:hAnsi="Times New Roman" w:cs="Times New Roman"/>
                <w:highlight w:val="yellow"/>
              </w:rPr>
              <w:t>[official legal form]</w:t>
            </w:r>
          </w:p>
        </w:tc>
      </w:tr>
      <w:tr w:rsidR="00B36B2E" w:rsidTr="00FA7280" w14:paraId="1F010B09" w14:textId="77777777">
        <w:tc>
          <w:tcPr>
            <w:tcW w:w="2972" w:type="dxa"/>
            <w:tcBorders>
              <w:top w:val="nil"/>
              <w:bottom w:val="nil"/>
            </w:tcBorders>
          </w:tcPr>
          <w:p w:rsidR="00B36B2E" w:rsidP="00B36B2E" w:rsidRDefault="00B36B2E" w14:paraId="659CC1BE" w14:textId="5CF0C216">
            <w:pPr>
              <w:autoSpaceDE w:val="0"/>
              <w:autoSpaceDN w:val="0"/>
              <w:adjustRightInd w:val="0"/>
              <w:jc w:val="both"/>
              <w:rPr>
                <w:rFonts w:ascii="Times New Roman" w:hAnsi="Times New Roman" w:cs="Times New Roman"/>
              </w:rPr>
            </w:pPr>
            <w:r>
              <w:rPr>
                <w:rFonts w:ascii="Times New Roman" w:hAnsi="Times New Roman" w:cs="Times New Roman"/>
              </w:rPr>
              <w:t>Statutory registration number:</w:t>
            </w:r>
          </w:p>
        </w:tc>
        <w:tc>
          <w:tcPr>
            <w:tcW w:w="6090" w:type="dxa"/>
            <w:tcBorders>
              <w:top w:val="nil"/>
              <w:bottom w:val="nil"/>
            </w:tcBorders>
          </w:tcPr>
          <w:p w:rsidRPr="00B36B2E" w:rsidR="00B36B2E" w:rsidP="00B36B2E" w:rsidRDefault="00B36B2E" w14:paraId="49C17DB9" w14:textId="35C42245">
            <w:pPr>
              <w:autoSpaceDE w:val="0"/>
              <w:autoSpaceDN w:val="0"/>
              <w:adjustRightInd w:val="0"/>
              <w:jc w:val="both"/>
              <w:rPr>
                <w:rFonts w:ascii="Times New Roman" w:hAnsi="Times New Roman" w:cs="Times New Roman"/>
                <w:highlight w:val="yellow"/>
              </w:rPr>
            </w:pPr>
            <w:r w:rsidRPr="00B36B2E">
              <w:rPr>
                <w:rFonts w:ascii="Times New Roman" w:hAnsi="Times New Roman" w:cs="Times New Roman"/>
                <w:highlight w:val="yellow"/>
              </w:rPr>
              <w:t>[statutory registration number]</w:t>
            </w:r>
          </w:p>
        </w:tc>
      </w:tr>
      <w:tr w:rsidR="00B36B2E" w:rsidTr="00FA7280" w14:paraId="78D5C7E0" w14:textId="77777777">
        <w:tc>
          <w:tcPr>
            <w:tcW w:w="2972" w:type="dxa"/>
            <w:tcBorders>
              <w:top w:val="nil"/>
              <w:bottom w:val="nil"/>
            </w:tcBorders>
          </w:tcPr>
          <w:p w:rsidR="00B36B2E" w:rsidP="00B36B2E" w:rsidRDefault="00B36B2E" w14:paraId="3486302D" w14:textId="4ACC3EBC">
            <w:pPr>
              <w:autoSpaceDE w:val="0"/>
              <w:autoSpaceDN w:val="0"/>
              <w:adjustRightInd w:val="0"/>
              <w:jc w:val="both"/>
              <w:rPr>
                <w:rFonts w:ascii="Times New Roman" w:hAnsi="Times New Roman" w:cs="Times New Roman"/>
              </w:rPr>
            </w:pPr>
            <w:r>
              <w:rPr>
                <w:rFonts w:ascii="Times New Roman" w:hAnsi="Times New Roman" w:cs="Times New Roman"/>
              </w:rPr>
              <w:t>Full official address:</w:t>
            </w:r>
          </w:p>
        </w:tc>
        <w:tc>
          <w:tcPr>
            <w:tcW w:w="6090" w:type="dxa"/>
            <w:tcBorders>
              <w:top w:val="nil"/>
              <w:bottom w:val="nil"/>
            </w:tcBorders>
          </w:tcPr>
          <w:p w:rsidRPr="00B36B2E" w:rsidR="00B36B2E" w:rsidP="00B36B2E" w:rsidRDefault="00B36B2E" w14:paraId="1AF30A10" w14:textId="07527387">
            <w:pPr>
              <w:autoSpaceDE w:val="0"/>
              <w:autoSpaceDN w:val="0"/>
              <w:adjustRightInd w:val="0"/>
              <w:jc w:val="both"/>
              <w:rPr>
                <w:rFonts w:ascii="Times New Roman" w:hAnsi="Times New Roman" w:cs="Times New Roman"/>
                <w:highlight w:val="yellow"/>
              </w:rPr>
            </w:pPr>
            <w:r w:rsidRPr="00B36B2E">
              <w:rPr>
                <w:rFonts w:ascii="Times New Roman" w:hAnsi="Times New Roman" w:cs="Times New Roman"/>
                <w:highlight w:val="yellow"/>
              </w:rPr>
              <w:t>[full official address]</w:t>
            </w:r>
          </w:p>
        </w:tc>
      </w:tr>
      <w:tr w:rsidR="00B36B2E" w:rsidTr="00FA7280" w14:paraId="3F155222" w14:textId="77777777">
        <w:tc>
          <w:tcPr>
            <w:tcW w:w="2972" w:type="dxa"/>
            <w:tcBorders>
              <w:top w:val="nil"/>
              <w:bottom w:val="nil"/>
            </w:tcBorders>
          </w:tcPr>
          <w:p w:rsidR="00B36B2E" w:rsidP="00B36B2E" w:rsidRDefault="00B36B2E" w14:paraId="7D9B99E9" w14:textId="41C66BB9">
            <w:pPr>
              <w:autoSpaceDE w:val="0"/>
              <w:autoSpaceDN w:val="0"/>
              <w:adjustRightInd w:val="0"/>
              <w:jc w:val="both"/>
              <w:rPr>
                <w:rFonts w:ascii="Times New Roman" w:hAnsi="Times New Roman" w:cs="Times New Roman"/>
              </w:rPr>
            </w:pPr>
            <w:r>
              <w:rPr>
                <w:rFonts w:ascii="Times New Roman" w:hAnsi="Times New Roman" w:cs="Times New Roman"/>
              </w:rPr>
              <w:t>VAT registration number:</w:t>
            </w:r>
          </w:p>
        </w:tc>
        <w:tc>
          <w:tcPr>
            <w:tcW w:w="6090" w:type="dxa"/>
            <w:tcBorders>
              <w:top w:val="nil"/>
              <w:bottom w:val="nil"/>
            </w:tcBorders>
          </w:tcPr>
          <w:p w:rsidRPr="00B36B2E" w:rsidR="00B36B2E" w:rsidP="00B36B2E" w:rsidRDefault="00B36B2E" w14:paraId="556C841E" w14:textId="0126B320">
            <w:pPr>
              <w:autoSpaceDE w:val="0"/>
              <w:autoSpaceDN w:val="0"/>
              <w:adjustRightInd w:val="0"/>
              <w:jc w:val="both"/>
              <w:rPr>
                <w:rFonts w:ascii="Times New Roman" w:hAnsi="Times New Roman" w:cs="Times New Roman"/>
                <w:highlight w:val="yellow"/>
              </w:rPr>
            </w:pPr>
            <w:r w:rsidRPr="00B36B2E">
              <w:rPr>
                <w:rFonts w:ascii="Times New Roman" w:hAnsi="Times New Roman" w:cs="Times New Roman"/>
                <w:highlight w:val="yellow"/>
              </w:rPr>
              <w:t>[VAT registration number]</w:t>
            </w:r>
          </w:p>
        </w:tc>
      </w:tr>
      <w:tr w:rsidR="00B36B2E" w:rsidTr="00FA7280" w14:paraId="3E1B254C" w14:textId="77777777">
        <w:tc>
          <w:tcPr>
            <w:tcW w:w="2972" w:type="dxa"/>
            <w:tcBorders>
              <w:top w:val="nil"/>
            </w:tcBorders>
          </w:tcPr>
          <w:p w:rsidR="00B36B2E" w:rsidP="00F50700" w:rsidRDefault="00B36B2E" w14:paraId="543CAD54" w14:textId="615D7DE8">
            <w:pPr>
              <w:autoSpaceDE w:val="0"/>
              <w:autoSpaceDN w:val="0"/>
              <w:adjustRightInd w:val="0"/>
              <w:jc w:val="both"/>
              <w:rPr>
                <w:rFonts w:ascii="Times New Roman" w:hAnsi="Times New Roman" w:cs="Times New Roman"/>
              </w:rPr>
            </w:pPr>
            <w:r>
              <w:rPr>
                <w:rFonts w:ascii="Times New Roman" w:hAnsi="Times New Roman" w:cs="Times New Roman"/>
              </w:rPr>
              <w:t>(‘the person’)</w:t>
            </w:r>
          </w:p>
        </w:tc>
        <w:tc>
          <w:tcPr>
            <w:tcW w:w="6090" w:type="dxa"/>
            <w:tcBorders>
              <w:top w:val="nil"/>
            </w:tcBorders>
          </w:tcPr>
          <w:p w:rsidR="00B36B2E" w:rsidP="00F50700" w:rsidRDefault="00B36B2E" w14:paraId="36D25532" w14:textId="77777777">
            <w:pPr>
              <w:autoSpaceDE w:val="0"/>
              <w:autoSpaceDN w:val="0"/>
              <w:adjustRightInd w:val="0"/>
              <w:jc w:val="both"/>
              <w:rPr>
                <w:rFonts w:ascii="Times New Roman" w:hAnsi="Times New Roman" w:cs="Times New Roman"/>
              </w:rPr>
            </w:pPr>
          </w:p>
        </w:tc>
      </w:tr>
    </w:tbl>
    <w:p w:rsidR="008301BD" w:rsidP="00F50700" w:rsidRDefault="008301BD" w14:paraId="5B41CA63" w14:textId="77777777">
      <w:pPr>
        <w:autoSpaceDE w:val="0"/>
        <w:autoSpaceDN w:val="0"/>
        <w:adjustRightInd w:val="0"/>
        <w:spacing w:after="0" w:line="240" w:lineRule="auto"/>
        <w:jc w:val="both"/>
        <w:rPr>
          <w:rFonts w:ascii="Times New Roman" w:hAnsi="Times New Roman" w:cs="Times New Roman"/>
        </w:rPr>
      </w:pPr>
    </w:p>
    <w:p w:rsidR="004D0F31" w:rsidP="00F50700" w:rsidRDefault="004D0F31" w14:paraId="43317113" w14:textId="77777777">
      <w:pPr>
        <w:autoSpaceDE w:val="0"/>
        <w:autoSpaceDN w:val="0"/>
        <w:adjustRightInd w:val="0"/>
        <w:spacing w:after="0" w:line="240" w:lineRule="auto"/>
        <w:jc w:val="both"/>
        <w:rPr>
          <w:rFonts w:ascii="Times New Roman" w:hAnsi="Times New Roman" w:cs="Times New Roman"/>
        </w:rPr>
      </w:pPr>
    </w:p>
    <w:p w:rsidRPr="0044290A" w:rsidR="00F50700" w:rsidP="00F50700" w:rsidRDefault="00F50700" w14:paraId="098905B4" w14:textId="4212360F">
      <w:pPr>
        <w:autoSpaceDE w:val="0"/>
        <w:autoSpaceDN w:val="0"/>
        <w:adjustRightInd w:val="0"/>
        <w:spacing w:after="0" w:line="240" w:lineRule="auto"/>
        <w:jc w:val="both"/>
        <w:rPr>
          <w:rFonts w:ascii="Times New Roman" w:hAnsi="Times New Roman" w:cs="Times New Roman"/>
        </w:rPr>
      </w:pPr>
      <w:r w:rsidRPr="0044290A">
        <w:rPr>
          <w:rFonts w:ascii="Times New Roman" w:hAnsi="Times New Roman" w:cs="Times New Roman"/>
        </w:rPr>
        <w:t xml:space="preserve">In order to provide the Beneficiary with a reasonable assurance that the third party is able to carry out the agreed upon actions, the authorised signatory of the third parties declares that </w:t>
      </w:r>
      <w:r w:rsidR="002C1274">
        <w:rPr>
          <w:rFonts w:ascii="Times New Roman" w:hAnsi="Times New Roman" w:cs="Times New Roman"/>
        </w:rPr>
        <w:t>the person</w:t>
      </w:r>
      <w:r w:rsidRPr="0044290A">
        <w:rPr>
          <w:rFonts w:ascii="Times New Roman" w:hAnsi="Times New Roman" w:cs="Times New Roman"/>
        </w:rPr>
        <w:t xml:space="preserve"> will be excluded from participation if:</w:t>
      </w:r>
    </w:p>
    <w:p w:rsidRPr="0044290A" w:rsidR="00F50700" w:rsidP="00F50700" w:rsidRDefault="00F50700" w14:paraId="68AC7DA4" w14:textId="77777777">
      <w:pPr>
        <w:pStyle w:val="Listenabsatz"/>
        <w:autoSpaceDE w:val="0"/>
        <w:autoSpaceDN w:val="0"/>
        <w:adjustRightInd w:val="0"/>
        <w:spacing w:after="0" w:line="240" w:lineRule="auto"/>
        <w:jc w:val="both"/>
        <w:rPr>
          <w:rFonts w:ascii="Times New Roman" w:hAnsi="Times New Roman" w:cs="Times New Roman"/>
        </w:rPr>
      </w:pPr>
    </w:p>
    <w:p w:rsidRPr="0044290A" w:rsidR="00F50700" w:rsidP="00F50700" w:rsidRDefault="00E72B21" w14:paraId="3C5CDFB5" w14:textId="6A11D7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w:t>
      </w:r>
      <w:r w:rsidRPr="0044290A" w:rsidR="00F50700">
        <w:rPr>
          <w:rFonts w:ascii="Times New Roman" w:hAnsi="Times New Roman" w:cs="Times New Roman"/>
        </w:rPr>
        <w:t xml:space="preserve">) they are </w:t>
      </w:r>
      <w:r>
        <w:rPr>
          <w:rFonts w:ascii="Times New Roman" w:hAnsi="Times New Roman" w:cs="Times New Roman"/>
        </w:rPr>
        <w:t>bankrupt, subject to insolvency or winding-up procedures,</w:t>
      </w:r>
      <w:r w:rsidR="00AD3ABE">
        <w:rPr>
          <w:rFonts w:ascii="Times New Roman" w:hAnsi="Times New Roman" w:cs="Times New Roman"/>
        </w:rPr>
        <w:t xml:space="preserve"> where its assets are being administered by a liquidator or by a court, where it is in an arrangement with creditors, where its business activities are suspended, or where it is in any analogous situation arising from a similar procedure provided for under national laws or regulations</w:t>
      </w:r>
      <w:r w:rsidR="00BA1210">
        <w:rPr>
          <w:rFonts w:ascii="Times New Roman" w:hAnsi="Times New Roman" w:cs="Times New Roman"/>
        </w:rPr>
        <w:t>;</w:t>
      </w:r>
    </w:p>
    <w:p w:rsidRPr="0044290A" w:rsidR="00F50700" w:rsidP="00F50700" w:rsidRDefault="00F50700" w14:paraId="51FF0881" w14:textId="77777777">
      <w:pPr>
        <w:pStyle w:val="Listenabsatz"/>
        <w:autoSpaceDE w:val="0"/>
        <w:autoSpaceDN w:val="0"/>
        <w:adjustRightInd w:val="0"/>
        <w:spacing w:after="0" w:line="240" w:lineRule="auto"/>
        <w:jc w:val="both"/>
        <w:rPr>
          <w:rFonts w:ascii="Times New Roman" w:hAnsi="Times New Roman" w:cs="Times New Roman"/>
        </w:rPr>
      </w:pPr>
    </w:p>
    <w:p w:rsidR="00833FEB" w:rsidP="00F50700" w:rsidRDefault="00BA1210" w14:paraId="18DB57EF" w14:textId="77777777">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b) they have been established by a final judgment or a final administrative decision that the economic operator is in breach of its obligations relating to the payment of taxes or social security contributions in accordance with the applicable law;</w:t>
      </w:r>
    </w:p>
    <w:p w:rsidR="00833FEB" w:rsidP="00F50700" w:rsidRDefault="00833FEB" w14:paraId="0B77E203" w14:textId="77777777">
      <w:pPr>
        <w:autoSpaceDE w:val="0"/>
        <w:autoSpaceDN w:val="0"/>
        <w:adjustRightInd w:val="0"/>
        <w:spacing w:after="0" w:line="240" w:lineRule="auto"/>
        <w:jc w:val="both"/>
        <w:rPr>
          <w:rFonts w:ascii="Times New Roman" w:hAnsi="Times New Roman" w:cs="Times New Roman"/>
        </w:rPr>
      </w:pPr>
    </w:p>
    <w:p w:rsidR="00764F4E" w:rsidP="00F50700" w:rsidRDefault="00BA1210" w14:paraId="7BA2746F" w14:textId="77777777">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c) they have been established by a final judgment or a final administrative decision that the economic operator is guilty of grave professional misconduct by having violated applicable laws or regulations or ethical standards of the profession to which the economic operator belongs, or by having engaged in any wrongful conduct which has an impact on its professional credibility where such conduct denotes a wrongful intent or gross negligence, including, in particular, any of the following: </w:t>
      </w:r>
    </w:p>
    <w:p w:rsidR="00764F4E" w:rsidP="00764F4E" w:rsidRDefault="00BA1210" w14:paraId="67BD606F"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 fraudulently or negligently misrepresenting information required for the verification of the absence of grounds for exclusion or the fulfilment of selection criteria or in the performance of a contract; </w:t>
      </w:r>
    </w:p>
    <w:p w:rsidR="00764F4E" w:rsidP="00764F4E" w:rsidRDefault="00BA1210" w14:paraId="3914E52E"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ii) entering into agreement with other economic operators with the aim of distorting competition; </w:t>
      </w:r>
    </w:p>
    <w:p w:rsidR="00764F4E" w:rsidP="00764F4E" w:rsidRDefault="00BA1210" w14:paraId="783FEE4C"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iii) violating intellectual property rights; </w:t>
      </w:r>
    </w:p>
    <w:p w:rsidR="00764F4E" w:rsidP="00764F4E" w:rsidRDefault="00BA1210" w14:paraId="4079941F"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iv) attempting to influence the decision-making process of the contracting authority during the procurement procedure; </w:t>
      </w:r>
    </w:p>
    <w:p w:rsidR="00764F4E" w:rsidP="00764F4E" w:rsidRDefault="00BA1210" w14:paraId="551F03B7"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v) attempting to obtain confidential information that may confer upon it undue advantages in the procurement procedure; </w:t>
      </w:r>
    </w:p>
    <w:p w:rsidR="00B80200" w:rsidP="00764F4E" w:rsidRDefault="00B80200" w14:paraId="44BC3AD8" w14:textId="77777777">
      <w:pPr>
        <w:autoSpaceDE w:val="0"/>
        <w:autoSpaceDN w:val="0"/>
        <w:adjustRightInd w:val="0"/>
        <w:spacing w:after="0" w:line="240" w:lineRule="auto"/>
        <w:ind w:left="720"/>
        <w:jc w:val="both"/>
        <w:rPr>
          <w:rFonts w:ascii="Times New Roman" w:hAnsi="Times New Roman" w:cs="Times New Roman"/>
        </w:rPr>
      </w:pPr>
    </w:p>
    <w:p w:rsidR="00764F4E" w:rsidP="00764F4E" w:rsidRDefault="00BA1210" w14:paraId="6A44893E" w14:textId="315D243C">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d) they have been established by a final judgment that the economic operator is guilty of any of the following: </w:t>
      </w:r>
    </w:p>
    <w:p w:rsidR="00B80200" w:rsidP="00B80200" w:rsidRDefault="00BA1210" w14:paraId="491E10D7"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i) fraud, within the meaning of Article 3 of Directive (EU) 2017/1371 of the European Parliament and of the Council of 5 July 2017 on the fight against fraud to the Union's financial interests by means of criminal law [83]and Article 1 of the Convention on the protection of the European Communities’ financial interests drawn up by the Council Act of 26 July 1995 [84];</w:t>
      </w:r>
    </w:p>
    <w:p w:rsidR="00B80200" w:rsidP="00B80200" w:rsidRDefault="00BA1210" w14:paraId="08AE72D6"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ii) corruption, as defined in Article 4(2) of Directive (EU) 2017/1371 and Article 3 of the Convention on the fight against corruption involving officials of the European Communities or officials of Member States of the European Union, drawn up by the Council Act of 26 May 1997 [85], and in Article 2(1) of Council Framework Decision 2003/568/JHA of 22 July 2003 on combating corruption in the private sector [86], as well as corruption as defined in the law </w:t>
      </w:r>
      <w:r w:rsidRPr="00BA1210">
        <w:rPr>
          <w:rFonts w:ascii="Times New Roman" w:hAnsi="Times New Roman" w:cs="Times New Roman"/>
        </w:rPr>
        <w:lastRenderedPageBreak/>
        <w:t>of the country where the contracting authority is located, the country in which the economic operator is established or the country of the performance of the contract;</w:t>
      </w:r>
    </w:p>
    <w:p w:rsidR="00B80200" w:rsidP="00B80200" w:rsidRDefault="00BA1210" w14:paraId="67BF74B5"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iii) conduct related to a criminal organisation referred to in Article 2 of Council Framework Decision 2008/841/JHA of 24 October 2008 on the fight against organised crime [87]; </w:t>
      </w:r>
    </w:p>
    <w:p w:rsidR="00B80200" w:rsidP="00B80200" w:rsidRDefault="00BA1210" w14:paraId="4B366C4E" w14:textId="01E5CB93">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iv) money laundering or terrorist financing within the meaning of Article 1(3), (4) and (5)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(Text with EEA relevance) of the European Parliament and of the Council [88]; </w:t>
      </w:r>
    </w:p>
    <w:p w:rsidR="00B80200" w:rsidP="00B80200" w:rsidRDefault="00BA1210" w14:paraId="430AE815"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v) terrorist-related offences or offences linked to terrorist activities, as defined in Articles 1 and 3 of Council Framework Decision of 13 June 2002 on combating terrorism [89], respectively, or inciting or aiding or abetting or attempting to commit such offences, as referred to in Article 4 of that Framework Decision; </w:t>
      </w:r>
    </w:p>
    <w:p w:rsidR="00B80200" w:rsidP="00B80200" w:rsidRDefault="00BA1210" w14:paraId="1767465D" w14:textId="77777777">
      <w:pPr>
        <w:autoSpaceDE w:val="0"/>
        <w:autoSpaceDN w:val="0"/>
        <w:adjustRightInd w:val="0"/>
        <w:spacing w:after="0" w:line="240" w:lineRule="auto"/>
        <w:ind w:left="720"/>
        <w:jc w:val="both"/>
        <w:rPr>
          <w:rFonts w:ascii="Times New Roman" w:hAnsi="Times New Roman" w:cs="Times New Roman"/>
        </w:rPr>
      </w:pPr>
      <w:r w:rsidRPr="00BA1210">
        <w:rPr>
          <w:rFonts w:ascii="Times New Roman" w:hAnsi="Times New Roman" w:cs="Times New Roman"/>
        </w:rPr>
        <w:t xml:space="preserve">vi) child labour or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 [90]; </w:t>
      </w:r>
    </w:p>
    <w:p w:rsidR="00B80200" w:rsidP="00B80200" w:rsidRDefault="00B80200" w14:paraId="6360A22A" w14:textId="77777777">
      <w:pPr>
        <w:autoSpaceDE w:val="0"/>
        <w:autoSpaceDN w:val="0"/>
        <w:adjustRightInd w:val="0"/>
        <w:spacing w:after="0" w:line="240" w:lineRule="auto"/>
        <w:ind w:left="720"/>
        <w:jc w:val="both"/>
        <w:rPr>
          <w:rFonts w:ascii="Times New Roman" w:hAnsi="Times New Roman" w:cs="Times New Roman"/>
        </w:rPr>
      </w:pPr>
    </w:p>
    <w:p w:rsidR="00FA7280" w:rsidP="00B80200" w:rsidRDefault="00BA1210" w14:paraId="21BD064D" w14:textId="77777777">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e) they have shown significant deficiencies in complying with main obligations in the performance of a contract financed by the EU, which has led to the early termination of a legal commitment or to the application of liquidated damages or other contractual penalties or which has been discovered following checks and audits or investigations by an authorising officer, OLAF or the Court of Auditors; </w:t>
      </w:r>
    </w:p>
    <w:p w:rsidR="00FA7280" w:rsidP="00B80200" w:rsidRDefault="00FA7280" w14:paraId="140AE756" w14:textId="77777777">
      <w:pPr>
        <w:autoSpaceDE w:val="0"/>
        <w:autoSpaceDN w:val="0"/>
        <w:adjustRightInd w:val="0"/>
        <w:spacing w:after="0" w:line="240" w:lineRule="auto"/>
        <w:jc w:val="both"/>
        <w:rPr>
          <w:rFonts w:ascii="Times New Roman" w:hAnsi="Times New Roman" w:cs="Times New Roman"/>
        </w:rPr>
      </w:pPr>
    </w:p>
    <w:p w:rsidR="00FA7280" w:rsidP="00B80200" w:rsidRDefault="00BA1210" w14:paraId="62BDF6E9" w14:textId="77777777">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f) they have been established by a final judgment or final administrative decision that the economic operator has committed an irregularity within the meaning of Article 1(2) of Council Regulation (EC, Euratom) No 2988/95 of 18 December 1995 on the protection of the European Communities financial interests [91]. </w:t>
      </w:r>
    </w:p>
    <w:p w:rsidR="00FA7280" w:rsidP="00B80200" w:rsidRDefault="00FA7280" w14:paraId="635E4048" w14:textId="77777777">
      <w:pPr>
        <w:autoSpaceDE w:val="0"/>
        <w:autoSpaceDN w:val="0"/>
        <w:adjustRightInd w:val="0"/>
        <w:spacing w:after="0" w:line="240" w:lineRule="auto"/>
        <w:jc w:val="both"/>
        <w:rPr>
          <w:rFonts w:ascii="Times New Roman" w:hAnsi="Times New Roman" w:cs="Times New Roman"/>
        </w:rPr>
      </w:pPr>
    </w:p>
    <w:p w:rsidR="00FA7280" w:rsidP="00B80200" w:rsidRDefault="00BA1210" w14:paraId="5462E3F2" w14:textId="77777777">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 xml:space="preserve">g) they have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 </w:t>
      </w:r>
    </w:p>
    <w:p w:rsidR="00FA7280" w:rsidP="00B80200" w:rsidRDefault="00FA7280" w14:paraId="6A75B4A6" w14:textId="77777777">
      <w:pPr>
        <w:autoSpaceDE w:val="0"/>
        <w:autoSpaceDN w:val="0"/>
        <w:adjustRightInd w:val="0"/>
        <w:spacing w:after="0" w:line="240" w:lineRule="auto"/>
        <w:jc w:val="both"/>
        <w:rPr>
          <w:rFonts w:ascii="Times New Roman" w:hAnsi="Times New Roman" w:cs="Times New Roman"/>
        </w:rPr>
      </w:pPr>
    </w:p>
    <w:p w:rsidRPr="0044290A" w:rsidR="00F50700" w:rsidP="00B80200" w:rsidRDefault="00BA1210" w14:paraId="7C2A18BB" w14:textId="70CFAEE7">
      <w:pPr>
        <w:autoSpaceDE w:val="0"/>
        <w:autoSpaceDN w:val="0"/>
        <w:adjustRightInd w:val="0"/>
        <w:spacing w:after="0" w:line="240" w:lineRule="auto"/>
        <w:jc w:val="both"/>
        <w:rPr>
          <w:rFonts w:ascii="Times New Roman" w:hAnsi="Times New Roman" w:cs="Times New Roman"/>
        </w:rPr>
      </w:pPr>
      <w:r w:rsidRPr="00BA1210">
        <w:rPr>
          <w:rFonts w:ascii="Times New Roman" w:hAnsi="Times New Roman" w:cs="Times New Roman"/>
        </w:rPr>
        <w:t>h) they have as been established by a final judgment or final administrative decision that an entity has been created with the intent provided for in point (g).</w:t>
      </w:r>
    </w:p>
    <w:p w:rsidRPr="0044290A" w:rsidR="00F50700" w:rsidP="00F50700" w:rsidRDefault="00F50700" w14:paraId="7603BB6F" w14:textId="77777777">
      <w:pPr>
        <w:pStyle w:val="Listenabsatz"/>
        <w:autoSpaceDE w:val="0"/>
        <w:autoSpaceDN w:val="0"/>
        <w:adjustRightInd w:val="0"/>
        <w:spacing w:after="0" w:line="240" w:lineRule="auto"/>
        <w:jc w:val="both"/>
        <w:rPr>
          <w:rFonts w:ascii="Times New Roman" w:hAnsi="Times New Roman" w:cs="Times New Roman"/>
        </w:rPr>
      </w:pPr>
    </w:p>
    <w:p w:rsidRPr="0044290A" w:rsidR="00F50700" w:rsidP="00F50700" w:rsidRDefault="00F50700" w14:paraId="083A9B1F" w14:textId="77777777">
      <w:pPr>
        <w:autoSpaceDE w:val="0"/>
        <w:autoSpaceDN w:val="0"/>
        <w:adjustRightInd w:val="0"/>
        <w:spacing w:after="0" w:line="240" w:lineRule="auto"/>
        <w:jc w:val="both"/>
        <w:rPr>
          <w:rFonts w:ascii="Times New Roman" w:hAnsi="Times New Roman" w:cs="Times New Roman"/>
        </w:rPr>
      </w:pPr>
      <w:r w:rsidRPr="0044290A">
        <w:rPr>
          <w:rFonts w:ascii="Times New Roman" w:hAnsi="Times New Roman" w:cs="Times New Roman"/>
        </w:rPr>
        <w:t>The authorised signatory of the third party must certify that he is not in one of the situations listed above and signe</w:t>
      </w:r>
      <w:r w:rsidRPr="0044290A" w:rsidR="0090310A">
        <w:rPr>
          <w:rFonts w:ascii="Times New Roman" w:hAnsi="Times New Roman" w:cs="Times New Roman"/>
        </w:rPr>
        <w:t>d on behalf of the third party.</w:t>
      </w:r>
    </w:p>
    <w:p w:rsidRPr="0044290A" w:rsidR="00F50700" w:rsidP="00F50700" w:rsidRDefault="00F50700" w14:paraId="4B5DA93C" w14:textId="77777777">
      <w:pPr>
        <w:pStyle w:val="Listenabsatz"/>
        <w:autoSpaceDE w:val="0"/>
        <w:autoSpaceDN w:val="0"/>
        <w:adjustRightInd w:val="0"/>
        <w:spacing w:after="0" w:line="240" w:lineRule="auto"/>
        <w:jc w:val="both"/>
        <w:rPr>
          <w:rFonts w:ascii="Times New Roman" w:hAnsi="Times New Roman" w:cs="Times New Roman"/>
          <w:b/>
          <w:bCs/>
        </w:rPr>
      </w:pPr>
    </w:p>
    <w:tbl>
      <w:tblPr>
        <w:tblW w:w="0" w:type="auto"/>
        <w:tblInd w:w="8" w:type="dxa"/>
        <w:tblLayout w:type="fixed"/>
        <w:tblCellMar>
          <w:left w:w="0" w:type="dxa"/>
          <w:right w:w="0" w:type="dxa"/>
        </w:tblCellMar>
        <w:tblLook w:val="0000" w:firstRow="0" w:lastRow="0" w:firstColumn="0" w:lastColumn="0" w:noHBand="0" w:noVBand="0"/>
      </w:tblPr>
      <w:tblGrid>
        <w:gridCol w:w="3009"/>
        <w:gridCol w:w="6017"/>
      </w:tblGrid>
      <w:tr w:rsidRPr="0044290A" w:rsidR="00F50700" w:rsidTr="31A21516" w14:paraId="58CA6E58" w14:textId="77777777">
        <w:trPr>
          <w:cantSplit/>
          <w:trHeight w:val="128"/>
        </w:trPr>
        <w:tc>
          <w:tcPr>
            <w:tcW w:w="3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44290A" w:rsidR="00F50700" w:rsidP="009F4C76" w:rsidRDefault="00F50700" w14:paraId="63324CBE" w14:textId="7ECDECAA">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Name</w:t>
            </w:r>
            <w:r w:rsidRPr="0044290A" w:rsidR="00213AE8">
              <w:rPr>
                <w:rFonts w:ascii="Times New Roman" w:hAnsi="Times New Roman" w:cs="Times New Roman"/>
                <w:b/>
                <w:bCs/>
              </w:rPr>
              <w:t xml:space="preserve"> of the </w:t>
            </w:r>
            <w:r w:rsidR="00833FEB">
              <w:rPr>
                <w:rFonts w:ascii="Times New Roman" w:hAnsi="Times New Roman" w:cs="Times New Roman"/>
                <w:b/>
                <w:bCs/>
              </w:rPr>
              <w:t>(legal) person</w:t>
            </w:r>
            <w:r w:rsidRPr="0044290A" w:rsidR="00213AE8">
              <w:rPr>
                <w:rFonts w:ascii="Times New Roman" w:hAnsi="Times New Roman" w:cs="Times New Roman"/>
                <w:b/>
                <w:bCs/>
              </w:rPr>
              <w:t xml:space="preserve"> </w:t>
            </w:r>
          </w:p>
        </w:tc>
        <w:tc>
          <w:tcPr>
            <w:tcW w:w="6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4290A" w:rsidR="00F50700" w:rsidP="009F4C76" w:rsidRDefault="00F50700" w14:paraId="1BB70F16" w14:textId="77777777">
            <w:pPr>
              <w:autoSpaceDE w:val="0"/>
              <w:autoSpaceDN w:val="0"/>
              <w:adjustRightInd w:val="0"/>
              <w:spacing w:after="0" w:line="240" w:lineRule="auto"/>
              <w:jc w:val="both"/>
              <w:rPr>
                <w:rFonts w:ascii="Times New Roman" w:hAnsi="Times New Roman" w:cs="Times New Roman"/>
                <w:b/>
                <w:bCs/>
              </w:rPr>
            </w:pPr>
          </w:p>
        </w:tc>
      </w:tr>
      <w:tr w:rsidRPr="0044290A" w:rsidR="00F50700" w:rsidTr="31A21516" w14:paraId="7F11FCCA" w14:textId="77777777">
        <w:trPr>
          <w:cantSplit/>
          <w:trHeight w:val="479"/>
        </w:trPr>
        <w:tc>
          <w:tcPr>
            <w:tcW w:w="3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44290A" w:rsidR="00F50700" w:rsidP="00213AE8" w:rsidRDefault="00213AE8" w14:paraId="68F81E60" w14:textId="77777777">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Address</w:t>
            </w:r>
          </w:p>
        </w:tc>
        <w:tc>
          <w:tcPr>
            <w:tcW w:w="6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4290A" w:rsidR="00F50700" w:rsidP="009F4C76" w:rsidRDefault="00F50700" w14:paraId="11B2451C" w14:textId="77777777">
            <w:pPr>
              <w:autoSpaceDE w:val="0"/>
              <w:autoSpaceDN w:val="0"/>
              <w:adjustRightInd w:val="0"/>
              <w:spacing w:after="0" w:line="240" w:lineRule="auto"/>
              <w:jc w:val="both"/>
              <w:rPr>
                <w:rFonts w:ascii="Times New Roman" w:hAnsi="Times New Roman" w:cs="Times New Roman"/>
                <w:b/>
                <w:bCs/>
              </w:rPr>
            </w:pPr>
          </w:p>
        </w:tc>
      </w:tr>
      <w:tr w:rsidRPr="0044290A" w:rsidR="00213AE8" w:rsidTr="31A21516" w14:paraId="7B7C6D8A" w14:textId="77777777">
        <w:trPr>
          <w:cantSplit/>
          <w:trHeight w:val="212"/>
        </w:trPr>
        <w:tc>
          <w:tcPr>
            <w:tcW w:w="3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44290A" w:rsidR="00213AE8" w:rsidP="009F4C76" w:rsidRDefault="00213AE8" w14:paraId="701BC55F" w14:textId="77777777">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Contact details</w:t>
            </w:r>
          </w:p>
        </w:tc>
        <w:tc>
          <w:tcPr>
            <w:tcW w:w="6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4290A" w:rsidR="00213AE8" w:rsidP="009F4C76" w:rsidRDefault="00213AE8" w14:paraId="746FAE3E" w14:textId="77777777">
            <w:pPr>
              <w:autoSpaceDE w:val="0"/>
              <w:autoSpaceDN w:val="0"/>
              <w:adjustRightInd w:val="0"/>
              <w:spacing w:after="0" w:line="240" w:lineRule="auto"/>
              <w:jc w:val="both"/>
              <w:rPr>
                <w:rFonts w:ascii="Times New Roman" w:hAnsi="Times New Roman" w:cs="Times New Roman"/>
                <w:b/>
                <w:bCs/>
              </w:rPr>
            </w:pPr>
          </w:p>
        </w:tc>
      </w:tr>
      <w:tr w:rsidRPr="0044290A" w:rsidR="00F50700" w:rsidTr="31A21516" w14:paraId="77742528" w14:textId="77777777">
        <w:trPr>
          <w:cantSplit/>
          <w:trHeight w:val="212"/>
        </w:trPr>
        <w:tc>
          <w:tcPr>
            <w:tcW w:w="3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44290A" w:rsidR="00F50700" w:rsidP="009F4C76" w:rsidRDefault="00213AE8" w14:paraId="6F83526C" w14:textId="77777777">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Name of the Responsible Person</w:t>
            </w:r>
          </w:p>
        </w:tc>
        <w:tc>
          <w:tcPr>
            <w:tcW w:w="6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4290A" w:rsidR="00F50700" w:rsidP="009F4C76" w:rsidRDefault="00F50700" w14:paraId="1BFDECDA" w14:textId="77777777">
            <w:pPr>
              <w:autoSpaceDE w:val="0"/>
              <w:autoSpaceDN w:val="0"/>
              <w:adjustRightInd w:val="0"/>
              <w:spacing w:after="0" w:line="240" w:lineRule="auto"/>
              <w:jc w:val="both"/>
              <w:rPr>
                <w:rFonts w:ascii="Times New Roman" w:hAnsi="Times New Roman" w:cs="Times New Roman"/>
                <w:b/>
                <w:bCs/>
              </w:rPr>
            </w:pPr>
          </w:p>
        </w:tc>
      </w:tr>
      <w:tr w:rsidRPr="0044290A" w:rsidR="00213AE8" w:rsidTr="31A21516" w14:paraId="39CDBD17" w14:textId="77777777">
        <w:trPr>
          <w:cantSplit/>
          <w:trHeight w:val="326"/>
        </w:trPr>
        <w:tc>
          <w:tcPr>
            <w:tcW w:w="3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44290A" w:rsidR="00213AE8" w:rsidP="009F4C76" w:rsidRDefault="00213AE8" w14:paraId="3DC2780D" w14:textId="77777777">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Position</w:t>
            </w:r>
          </w:p>
        </w:tc>
        <w:tc>
          <w:tcPr>
            <w:tcW w:w="6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4290A" w:rsidR="00213AE8" w:rsidP="009F4C76" w:rsidRDefault="00213AE8" w14:paraId="688462C3" w14:textId="77777777">
            <w:pPr>
              <w:autoSpaceDE w:val="0"/>
              <w:autoSpaceDN w:val="0"/>
              <w:adjustRightInd w:val="0"/>
              <w:spacing w:after="0" w:line="240" w:lineRule="auto"/>
              <w:jc w:val="both"/>
              <w:rPr>
                <w:rFonts w:ascii="Times New Roman" w:hAnsi="Times New Roman" w:cs="Times New Roman"/>
                <w:b/>
                <w:bCs/>
              </w:rPr>
            </w:pPr>
          </w:p>
        </w:tc>
      </w:tr>
      <w:tr w:rsidRPr="0044290A" w:rsidR="00F50700" w:rsidTr="31A21516" w14:paraId="73CC2767" w14:textId="77777777">
        <w:trPr>
          <w:cantSplit/>
          <w:trHeight w:val="326"/>
        </w:trPr>
        <w:tc>
          <w:tcPr>
            <w:tcW w:w="3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44290A" w:rsidR="00F50700" w:rsidP="009F4C76" w:rsidRDefault="00213AE8" w14:paraId="24DBE490" w14:textId="77777777">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Signature</w:t>
            </w:r>
          </w:p>
        </w:tc>
        <w:tc>
          <w:tcPr>
            <w:tcW w:w="6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4290A" w:rsidR="00F50700" w:rsidP="009F4C76" w:rsidRDefault="00F50700" w14:paraId="22DC2D8C" w14:textId="77777777">
            <w:pPr>
              <w:autoSpaceDE w:val="0"/>
              <w:autoSpaceDN w:val="0"/>
              <w:adjustRightInd w:val="0"/>
              <w:spacing w:after="0" w:line="240" w:lineRule="auto"/>
              <w:jc w:val="both"/>
              <w:rPr>
                <w:rFonts w:ascii="Times New Roman" w:hAnsi="Times New Roman" w:cs="Times New Roman"/>
                <w:b/>
                <w:bCs/>
              </w:rPr>
            </w:pPr>
          </w:p>
        </w:tc>
      </w:tr>
      <w:tr w:rsidRPr="0044290A" w:rsidR="00213AE8" w:rsidTr="31A21516" w14:paraId="166266E2" w14:textId="77777777">
        <w:trPr>
          <w:cantSplit/>
          <w:trHeight w:val="326"/>
        </w:trPr>
        <w:tc>
          <w:tcPr>
            <w:tcW w:w="3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44290A" w:rsidR="00213AE8" w:rsidP="009F4C76" w:rsidRDefault="00213AE8" w14:paraId="7A10888F" w14:textId="77777777">
            <w:pPr>
              <w:autoSpaceDE w:val="0"/>
              <w:autoSpaceDN w:val="0"/>
              <w:adjustRightInd w:val="0"/>
              <w:spacing w:after="0" w:line="240" w:lineRule="auto"/>
              <w:jc w:val="both"/>
              <w:rPr>
                <w:rFonts w:ascii="Times New Roman" w:hAnsi="Times New Roman" w:cs="Times New Roman"/>
                <w:b/>
                <w:bCs/>
              </w:rPr>
            </w:pPr>
            <w:r w:rsidRPr="0044290A">
              <w:rPr>
                <w:rFonts w:ascii="Times New Roman" w:hAnsi="Times New Roman" w:cs="Times New Roman"/>
                <w:b/>
                <w:bCs/>
              </w:rPr>
              <w:t>Date</w:t>
            </w:r>
          </w:p>
        </w:tc>
        <w:tc>
          <w:tcPr>
            <w:tcW w:w="601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44290A" w:rsidR="00213AE8" w:rsidP="009F4C76" w:rsidRDefault="00213AE8" w14:paraId="6753D6C0" w14:textId="77777777">
            <w:pPr>
              <w:autoSpaceDE w:val="0"/>
              <w:autoSpaceDN w:val="0"/>
              <w:adjustRightInd w:val="0"/>
              <w:spacing w:after="0" w:line="240" w:lineRule="auto"/>
              <w:jc w:val="both"/>
              <w:rPr>
                <w:rFonts w:ascii="Times New Roman" w:hAnsi="Times New Roman" w:cs="Times New Roman"/>
                <w:b/>
                <w:bCs/>
              </w:rPr>
            </w:pPr>
          </w:p>
        </w:tc>
      </w:tr>
    </w:tbl>
    <w:p w:rsidRPr="0082421A" w:rsidR="007B2801" w:rsidRDefault="007B2801" w14:paraId="6FA2E0B1" w14:textId="77777777">
      <w:pPr>
        <w:autoSpaceDE w:val="0"/>
        <w:autoSpaceDN w:val="0"/>
        <w:adjustRightInd w:val="0"/>
        <w:spacing w:after="0" w:line="240" w:lineRule="auto"/>
        <w:jc w:val="both"/>
        <w:rPr>
          <w:rFonts w:ascii="TimesNewRoman,Bold" w:hAnsi="TimesNewRoman,Bold" w:cs="TimesNewRoman,Bold"/>
          <w:b/>
          <w:bCs/>
          <w:sz w:val="24"/>
          <w:szCs w:val="24"/>
        </w:rPr>
      </w:pPr>
    </w:p>
    <w:sectPr w:rsidRPr="0082421A" w:rsidR="007B2801">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C26" w:rsidP="00F50700" w:rsidRDefault="00072C26" w14:paraId="7E624D0C" w14:textId="77777777">
      <w:pPr>
        <w:spacing w:after="0" w:line="240" w:lineRule="auto"/>
      </w:pPr>
      <w:r>
        <w:separator/>
      </w:r>
    </w:p>
  </w:endnote>
  <w:endnote w:type="continuationSeparator" w:id="0">
    <w:p w:rsidR="00072C26" w:rsidP="00F50700" w:rsidRDefault="00072C26" w14:paraId="61C0E3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C26" w:rsidP="00F50700" w:rsidRDefault="00072C26" w14:paraId="6A759D9C" w14:textId="77777777">
      <w:pPr>
        <w:spacing w:after="0" w:line="240" w:lineRule="auto"/>
      </w:pPr>
      <w:r>
        <w:separator/>
      </w:r>
    </w:p>
  </w:footnote>
  <w:footnote w:type="continuationSeparator" w:id="0">
    <w:p w:rsidR="00072C26" w:rsidP="00F50700" w:rsidRDefault="00072C26" w14:paraId="6BE6880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E88"/>
    <w:multiLevelType w:val="hybridMultilevel"/>
    <w:tmpl w:val="3FECB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4807"/>
    <w:multiLevelType w:val="hybridMultilevel"/>
    <w:tmpl w:val="0B447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192E83"/>
    <w:multiLevelType w:val="hybridMultilevel"/>
    <w:tmpl w:val="A53C7A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731EC8"/>
    <w:multiLevelType w:val="hybridMultilevel"/>
    <w:tmpl w:val="30768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EB4C1A"/>
    <w:multiLevelType w:val="hybridMultilevel"/>
    <w:tmpl w:val="D100AAF0"/>
    <w:lvl w:ilvl="0" w:tplc="912018DA">
      <w:start w:val="1"/>
      <w:numFmt w:val="lowerRoman"/>
      <w:lvlText w:val="(%1)"/>
      <w:lvlJc w:val="left"/>
      <w:pPr>
        <w:ind w:left="720" w:hanging="360"/>
      </w:pPr>
      <w:rPr>
        <w:rFonts w:hint="default" w:cs="Times New Roman"/>
      </w:rPr>
    </w:lvl>
    <w:lvl w:ilvl="1" w:tplc="08090019">
      <w:start w:val="1"/>
      <w:numFmt w:val="lowerLetter"/>
      <w:lvlText w:val="%2."/>
      <w:lvlJc w:val="left"/>
      <w:pPr>
        <w:ind w:left="1440" w:hanging="360"/>
      </w:pPr>
    </w:lvl>
    <w:lvl w:ilvl="2" w:tplc="598A5D12">
      <w:start w:val="1"/>
      <w:numFmt w:val="lowerLetter"/>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047BB"/>
    <w:multiLevelType w:val="hybridMultilevel"/>
    <w:tmpl w:val="EEA033CE"/>
    <w:lvl w:ilvl="0" w:tplc="08090001">
      <w:start w:val="1"/>
      <w:numFmt w:val="bullet"/>
      <w:lvlText w:val=""/>
      <w:lvlJc w:val="left"/>
      <w:pPr>
        <w:ind w:left="928"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rPr>
    </w:lvl>
    <w:lvl w:ilvl="8" w:tplc="08090005" w:tentative="1">
      <w:start w:val="1"/>
      <w:numFmt w:val="bullet"/>
      <w:lvlText w:val=""/>
      <w:lvlJc w:val="left"/>
      <w:pPr>
        <w:ind w:left="6971" w:hanging="360"/>
      </w:pPr>
      <w:rPr>
        <w:rFonts w:hint="default" w:ascii="Wingdings" w:hAnsi="Wingdings"/>
      </w:rPr>
    </w:lvl>
  </w:abstractNum>
  <w:abstractNum w:abstractNumId="6" w15:restartNumberingAfterBreak="0">
    <w:nsid w:val="49811FD6"/>
    <w:multiLevelType w:val="hybridMultilevel"/>
    <w:tmpl w:val="96C69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C313DF7"/>
    <w:multiLevelType w:val="hybridMultilevel"/>
    <w:tmpl w:val="00DA10F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41314"/>
    <w:multiLevelType w:val="hybridMultilevel"/>
    <w:tmpl w:val="4544AA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A9959FF"/>
    <w:multiLevelType w:val="hybridMultilevel"/>
    <w:tmpl w:val="F9CE00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54E2DA8"/>
    <w:multiLevelType w:val="hybridMultilevel"/>
    <w:tmpl w:val="93268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CD615AB"/>
    <w:multiLevelType w:val="hybridMultilevel"/>
    <w:tmpl w:val="9D50933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6F253ECB"/>
    <w:multiLevelType w:val="hybridMultilevel"/>
    <w:tmpl w:val="F0C0BB08"/>
    <w:lvl w:ilvl="0" w:tplc="D2F6A5B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83098B"/>
    <w:multiLevelType w:val="hybridMultilevel"/>
    <w:tmpl w:val="7C240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B44F72"/>
    <w:multiLevelType w:val="hybridMultilevel"/>
    <w:tmpl w:val="3AD6B8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ED46F29"/>
    <w:multiLevelType w:val="hybridMultilevel"/>
    <w:tmpl w:val="7F9A9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FA1E7F"/>
    <w:multiLevelType w:val="hybridMultilevel"/>
    <w:tmpl w:val="2904E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830874195">
    <w:abstractNumId w:val="15"/>
  </w:num>
  <w:num w:numId="2" w16cid:durableId="170797633">
    <w:abstractNumId w:val="4"/>
  </w:num>
  <w:num w:numId="3" w16cid:durableId="1657800097">
    <w:abstractNumId w:val="3"/>
  </w:num>
  <w:num w:numId="4" w16cid:durableId="1735540639">
    <w:abstractNumId w:val="9"/>
  </w:num>
  <w:num w:numId="5" w16cid:durableId="2032799349">
    <w:abstractNumId w:val="13"/>
  </w:num>
  <w:num w:numId="6" w16cid:durableId="622736002">
    <w:abstractNumId w:val="16"/>
  </w:num>
  <w:num w:numId="7" w16cid:durableId="1720469858">
    <w:abstractNumId w:val="5"/>
  </w:num>
  <w:num w:numId="8" w16cid:durableId="984549428">
    <w:abstractNumId w:val="11"/>
  </w:num>
  <w:num w:numId="9" w16cid:durableId="237179361">
    <w:abstractNumId w:val="0"/>
  </w:num>
  <w:num w:numId="10" w16cid:durableId="1533615392">
    <w:abstractNumId w:val="7"/>
  </w:num>
  <w:num w:numId="11" w16cid:durableId="1174032061">
    <w:abstractNumId w:val="12"/>
  </w:num>
  <w:num w:numId="12" w16cid:durableId="1203055592">
    <w:abstractNumId w:val="6"/>
  </w:num>
  <w:num w:numId="13" w16cid:durableId="1937712106">
    <w:abstractNumId w:val="10"/>
  </w:num>
  <w:num w:numId="14" w16cid:durableId="914629870">
    <w:abstractNumId w:val="1"/>
  </w:num>
  <w:num w:numId="15" w16cid:durableId="929853522">
    <w:abstractNumId w:val="8"/>
  </w:num>
  <w:num w:numId="16" w16cid:durableId="103812199">
    <w:abstractNumId w:val="2"/>
  </w:num>
  <w:num w:numId="17" w16cid:durableId="825169982">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6028"/>
    <w:rsid w:val="0005176A"/>
    <w:rsid w:val="00072C26"/>
    <w:rsid w:val="00073A09"/>
    <w:rsid w:val="00096AD9"/>
    <w:rsid w:val="000A059C"/>
    <w:rsid w:val="000A37F3"/>
    <w:rsid w:val="000A4CA8"/>
    <w:rsid w:val="000C3E7A"/>
    <w:rsid w:val="000C4F28"/>
    <w:rsid w:val="000E667F"/>
    <w:rsid w:val="00105109"/>
    <w:rsid w:val="00111150"/>
    <w:rsid w:val="00135FCF"/>
    <w:rsid w:val="00166F20"/>
    <w:rsid w:val="00195A40"/>
    <w:rsid w:val="001A66DC"/>
    <w:rsid w:val="001F103B"/>
    <w:rsid w:val="001F4F89"/>
    <w:rsid w:val="001F590F"/>
    <w:rsid w:val="00213AE8"/>
    <w:rsid w:val="002200F4"/>
    <w:rsid w:val="00224108"/>
    <w:rsid w:val="00226A9C"/>
    <w:rsid w:val="00227713"/>
    <w:rsid w:val="00266E86"/>
    <w:rsid w:val="002716F2"/>
    <w:rsid w:val="00274886"/>
    <w:rsid w:val="002836C1"/>
    <w:rsid w:val="002B56E3"/>
    <w:rsid w:val="002C1274"/>
    <w:rsid w:val="002D2752"/>
    <w:rsid w:val="002F6F29"/>
    <w:rsid w:val="003045FC"/>
    <w:rsid w:val="00361F25"/>
    <w:rsid w:val="003646BD"/>
    <w:rsid w:val="00364A17"/>
    <w:rsid w:val="00370FC4"/>
    <w:rsid w:val="00396B00"/>
    <w:rsid w:val="003B381A"/>
    <w:rsid w:val="003C6878"/>
    <w:rsid w:val="003E131C"/>
    <w:rsid w:val="003E631F"/>
    <w:rsid w:val="00401DA5"/>
    <w:rsid w:val="00404653"/>
    <w:rsid w:val="0044290A"/>
    <w:rsid w:val="004569D7"/>
    <w:rsid w:val="00464EC0"/>
    <w:rsid w:val="0046691D"/>
    <w:rsid w:val="00495CED"/>
    <w:rsid w:val="004A33E7"/>
    <w:rsid w:val="004A39EA"/>
    <w:rsid w:val="004A4C60"/>
    <w:rsid w:val="004C5334"/>
    <w:rsid w:val="004D0F31"/>
    <w:rsid w:val="004D7792"/>
    <w:rsid w:val="004F3921"/>
    <w:rsid w:val="00502647"/>
    <w:rsid w:val="005161EB"/>
    <w:rsid w:val="00516D37"/>
    <w:rsid w:val="00523824"/>
    <w:rsid w:val="00547AB2"/>
    <w:rsid w:val="00556294"/>
    <w:rsid w:val="00597302"/>
    <w:rsid w:val="005C4024"/>
    <w:rsid w:val="005D51F3"/>
    <w:rsid w:val="005F5713"/>
    <w:rsid w:val="006015FD"/>
    <w:rsid w:val="00612BED"/>
    <w:rsid w:val="006157E5"/>
    <w:rsid w:val="00616B78"/>
    <w:rsid w:val="00622776"/>
    <w:rsid w:val="00630163"/>
    <w:rsid w:val="00650B8A"/>
    <w:rsid w:val="00656827"/>
    <w:rsid w:val="0066585A"/>
    <w:rsid w:val="00692E3E"/>
    <w:rsid w:val="006C302A"/>
    <w:rsid w:val="006C43CE"/>
    <w:rsid w:val="006C455F"/>
    <w:rsid w:val="006D11F2"/>
    <w:rsid w:val="006D6A44"/>
    <w:rsid w:val="006F7C10"/>
    <w:rsid w:val="007050A9"/>
    <w:rsid w:val="00744FEF"/>
    <w:rsid w:val="00764F4E"/>
    <w:rsid w:val="007837E0"/>
    <w:rsid w:val="007B1ED8"/>
    <w:rsid w:val="007B2801"/>
    <w:rsid w:val="007C16A7"/>
    <w:rsid w:val="007C5B35"/>
    <w:rsid w:val="007C5CEA"/>
    <w:rsid w:val="007D4AA5"/>
    <w:rsid w:val="007D6F8E"/>
    <w:rsid w:val="00816B53"/>
    <w:rsid w:val="0082421A"/>
    <w:rsid w:val="008301BD"/>
    <w:rsid w:val="00833FEB"/>
    <w:rsid w:val="00834735"/>
    <w:rsid w:val="00870BEA"/>
    <w:rsid w:val="008C1B49"/>
    <w:rsid w:val="008D39D8"/>
    <w:rsid w:val="008E1670"/>
    <w:rsid w:val="0090310A"/>
    <w:rsid w:val="00903D72"/>
    <w:rsid w:val="0091735D"/>
    <w:rsid w:val="00920399"/>
    <w:rsid w:val="009219D7"/>
    <w:rsid w:val="00947E0F"/>
    <w:rsid w:val="00963FF9"/>
    <w:rsid w:val="00973C81"/>
    <w:rsid w:val="00976C3B"/>
    <w:rsid w:val="0097726F"/>
    <w:rsid w:val="009A7D26"/>
    <w:rsid w:val="009B4EDF"/>
    <w:rsid w:val="009C6BC8"/>
    <w:rsid w:val="009D35E2"/>
    <w:rsid w:val="00A0708C"/>
    <w:rsid w:val="00A1285E"/>
    <w:rsid w:val="00A21781"/>
    <w:rsid w:val="00A2470D"/>
    <w:rsid w:val="00A90FF9"/>
    <w:rsid w:val="00A92CD3"/>
    <w:rsid w:val="00A92F3A"/>
    <w:rsid w:val="00A942FA"/>
    <w:rsid w:val="00AA0DAB"/>
    <w:rsid w:val="00AC32A1"/>
    <w:rsid w:val="00AD2A1F"/>
    <w:rsid w:val="00AD3ABE"/>
    <w:rsid w:val="00AF03EE"/>
    <w:rsid w:val="00B12A45"/>
    <w:rsid w:val="00B31031"/>
    <w:rsid w:val="00B36B2E"/>
    <w:rsid w:val="00B71935"/>
    <w:rsid w:val="00B80200"/>
    <w:rsid w:val="00B82517"/>
    <w:rsid w:val="00B90ADA"/>
    <w:rsid w:val="00B97893"/>
    <w:rsid w:val="00BA1210"/>
    <w:rsid w:val="00BB33D3"/>
    <w:rsid w:val="00BD2C27"/>
    <w:rsid w:val="00BD386F"/>
    <w:rsid w:val="00BF2435"/>
    <w:rsid w:val="00C10FE7"/>
    <w:rsid w:val="00C13D61"/>
    <w:rsid w:val="00C34893"/>
    <w:rsid w:val="00C34AC1"/>
    <w:rsid w:val="00C51C17"/>
    <w:rsid w:val="00C667FF"/>
    <w:rsid w:val="00C72AFD"/>
    <w:rsid w:val="00CA4CC7"/>
    <w:rsid w:val="00CB06C5"/>
    <w:rsid w:val="00CD6BAB"/>
    <w:rsid w:val="00CF67ED"/>
    <w:rsid w:val="00D0142C"/>
    <w:rsid w:val="00D067ED"/>
    <w:rsid w:val="00D107E5"/>
    <w:rsid w:val="00D7384C"/>
    <w:rsid w:val="00D84DB8"/>
    <w:rsid w:val="00D9444E"/>
    <w:rsid w:val="00DC301B"/>
    <w:rsid w:val="00DF7EEA"/>
    <w:rsid w:val="00E129A2"/>
    <w:rsid w:val="00E24859"/>
    <w:rsid w:val="00E523F3"/>
    <w:rsid w:val="00E56F64"/>
    <w:rsid w:val="00E7021C"/>
    <w:rsid w:val="00E72B21"/>
    <w:rsid w:val="00EB1272"/>
    <w:rsid w:val="00ED580E"/>
    <w:rsid w:val="00F0463D"/>
    <w:rsid w:val="00F04A9D"/>
    <w:rsid w:val="00F11E34"/>
    <w:rsid w:val="00F31EE7"/>
    <w:rsid w:val="00F50700"/>
    <w:rsid w:val="00F656F5"/>
    <w:rsid w:val="00F73149"/>
    <w:rsid w:val="00F80451"/>
    <w:rsid w:val="00F84F04"/>
    <w:rsid w:val="00F86028"/>
    <w:rsid w:val="00F86B7C"/>
    <w:rsid w:val="00FA6760"/>
    <w:rsid w:val="00FA7280"/>
    <w:rsid w:val="00FB1FAB"/>
    <w:rsid w:val="00FB5021"/>
    <w:rsid w:val="00FB6078"/>
    <w:rsid w:val="00FB7297"/>
    <w:rsid w:val="00FB75ED"/>
    <w:rsid w:val="00FC2879"/>
    <w:rsid w:val="00FD3A94"/>
    <w:rsid w:val="00FE7650"/>
    <w:rsid w:val="00FF1428"/>
    <w:rsid w:val="31A21516"/>
    <w:rsid w:val="41463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E75B"/>
  <w15:docId w15:val="{3BB52B3F-C996-4B6A-B0B7-4398B839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F86028"/>
  </w:style>
  <w:style w:type="paragraph" w:styleId="berschrift1">
    <w:name w:val="heading 1"/>
    <w:basedOn w:val="Standard"/>
    <w:next w:val="Standard"/>
    <w:link w:val="berschrift1Zchn"/>
    <w:uiPriority w:val="9"/>
    <w:rsid w:val="00F50700"/>
    <w:pPr>
      <w:keepNext/>
      <w:spacing w:before="240" w:after="60" w:line="240" w:lineRule="auto"/>
      <w:jc w:val="both"/>
      <w:outlineLvl w:val="0"/>
    </w:pPr>
    <w:rPr>
      <w:rFonts w:ascii="Arial" w:hAnsi="Arial" w:eastAsia="Times New Roman" w:cs="Times New Roman"/>
      <w:b/>
      <w:kern w:val="28"/>
      <w:sz w:val="28"/>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F86028"/>
    <w:pPr>
      <w:ind w:left="720"/>
      <w:contextualSpacing/>
    </w:pPr>
  </w:style>
  <w:style w:type="character" w:styleId="Kommentarzeichen">
    <w:name w:val="annotation reference"/>
    <w:basedOn w:val="Absatz-Standardschriftart"/>
    <w:uiPriority w:val="99"/>
    <w:semiHidden/>
    <w:unhideWhenUsed/>
    <w:rsid w:val="00166F20"/>
    <w:rPr>
      <w:sz w:val="16"/>
      <w:szCs w:val="16"/>
    </w:rPr>
  </w:style>
  <w:style w:type="paragraph" w:styleId="Kommentartext">
    <w:name w:val="annotation text"/>
    <w:basedOn w:val="Standard"/>
    <w:link w:val="KommentartextZchn"/>
    <w:uiPriority w:val="99"/>
    <w:semiHidden/>
    <w:unhideWhenUsed/>
    <w:rsid w:val="00166F20"/>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166F20"/>
    <w:rPr>
      <w:sz w:val="20"/>
      <w:szCs w:val="20"/>
    </w:rPr>
  </w:style>
  <w:style w:type="paragraph" w:styleId="Sprechblasentext">
    <w:name w:val="Balloon Text"/>
    <w:basedOn w:val="Standard"/>
    <w:link w:val="SprechblasentextZchn"/>
    <w:uiPriority w:val="99"/>
    <w:semiHidden/>
    <w:unhideWhenUsed/>
    <w:rsid w:val="00166F20"/>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166F20"/>
    <w:rPr>
      <w:rFonts w:ascii="Tahoma" w:hAnsi="Tahoma" w:cs="Tahoma"/>
      <w:sz w:val="16"/>
      <w:szCs w:val="16"/>
    </w:rPr>
  </w:style>
  <w:style w:type="character" w:styleId="berschrift1Zchn" w:customStyle="1">
    <w:name w:val="Überschrift 1 Zchn"/>
    <w:basedOn w:val="Absatz-Standardschriftart"/>
    <w:link w:val="berschrift1"/>
    <w:uiPriority w:val="9"/>
    <w:rsid w:val="00F50700"/>
    <w:rPr>
      <w:rFonts w:ascii="Arial" w:hAnsi="Arial" w:eastAsia="Times New Roman" w:cs="Times New Roman"/>
      <w:b/>
      <w:kern w:val="28"/>
      <w:sz w:val="28"/>
      <w:szCs w:val="20"/>
    </w:rPr>
  </w:style>
  <w:style w:type="paragraph" w:styleId="Funotentext">
    <w:name w:val="footnote text"/>
    <w:aliases w:val="Footnote Text Char Char,Char Char Char1,Char Char Char Char,Char Char Char,Char Char Char Char Char Char Char Char Char Char,Char Char Char Char Char Char Char Char,Char Char Char Char Char Char,Footnote Text Char1,Char,single space,ft"/>
    <w:basedOn w:val="Standard"/>
    <w:link w:val="FunotentextZchn"/>
    <w:qFormat/>
    <w:rsid w:val="00F50700"/>
    <w:pPr>
      <w:spacing w:before="120" w:after="0" w:line="240" w:lineRule="auto"/>
      <w:ind w:left="284" w:hanging="284"/>
      <w:jc w:val="both"/>
    </w:pPr>
    <w:rPr>
      <w:rFonts w:ascii="Times New Roman" w:hAnsi="Times New Roman" w:eastAsia="Times New Roman" w:cs="Times New Roman"/>
      <w:sz w:val="20"/>
      <w:szCs w:val="20"/>
    </w:rPr>
  </w:style>
  <w:style w:type="character" w:styleId="FunotentextZchn" w:customStyle="1">
    <w:name w:val="Fußnotentext Zchn"/>
    <w:aliases w:val="Footnote Text Char Char Zchn,Char Char Char1 Zchn,Char Char Char Char Zchn,Char Char Char Zchn,Char Char Char Char Char Char Char Char Char Char Zchn,Char Char Char Char Char Char Char Char Zchn,Char Char Char Char Char Char Zchn"/>
    <w:basedOn w:val="Absatz-Standardschriftart"/>
    <w:link w:val="Funotentext"/>
    <w:rsid w:val="00F50700"/>
    <w:rPr>
      <w:rFonts w:ascii="Times New Roman" w:hAnsi="Times New Roman" w:eastAsia="Times New Roman" w:cs="Times New Roman"/>
      <w:sz w:val="20"/>
      <w:szCs w:val="20"/>
    </w:rPr>
  </w:style>
  <w:style w:type="paragraph" w:styleId="berarbeitung">
    <w:name w:val="Revision"/>
    <w:hidden/>
    <w:uiPriority w:val="99"/>
    <w:semiHidden/>
    <w:rsid w:val="00947E0F"/>
    <w:pPr>
      <w:spacing w:after="0" w:line="240" w:lineRule="auto"/>
    </w:pPr>
  </w:style>
  <w:style w:type="character" w:styleId="Funotenzeichen">
    <w:name w:val="footnote reference"/>
    <w:basedOn w:val="Absatz-Standardschriftart"/>
    <w:uiPriority w:val="99"/>
    <w:semiHidden/>
    <w:unhideWhenUsed/>
    <w:rsid w:val="00D067ED"/>
    <w:rPr>
      <w:vertAlign w:val="superscript"/>
    </w:rPr>
  </w:style>
  <w:style w:type="paragraph" w:styleId="Kommentarthema">
    <w:name w:val="annotation subject"/>
    <w:basedOn w:val="Kommentartext"/>
    <w:next w:val="Kommentartext"/>
    <w:link w:val="KommentarthemaZchn"/>
    <w:uiPriority w:val="99"/>
    <w:semiHidden/>
    <w:unhideWhenUsed/>
    <w:rsid w:val="00A2470D"/>
    <w:rPr>
      <w:b/>
      <w:bCs/>
    </w:rPr>
  </w:style>
  <w:style w:type="character" w:styleId="KommentarthemaZchn" w:customStyle="1">
    <w:name w:val="Kommentarthema Zchn"/>
    <w:basedOn w:val="KommentartextZchn"/>
    <w:link w:val="Kommentarthema"/>
    <w:uiPriority w:val="99"/>
    <w:semiHidden/>
    <w:rsid w:val="00A2470D"/>
    <w:rPr>
      <w:b/>
      <w:bCs/>
      <w:sz w:val="20"/>
      <w:szCs w:val="20"/>
    </w:rPr>
  </w:style>
  <w:style w:type="character" w:styleId="Hyperlink">
    <w:name w:val="Hyperlink"/>
    <w:basedOn w:val="Absatz-Standardschriftart"/>
    <w:uiPriority w:val="99"/>
    <w:unhideWhenUsed/>
    <w:rsid w:val="004A4C60"/>
    <w:rPr>
      <w:color w:val="0000FF" w:themeColor="hyperlink"/>
      <w:u w:val="single"/>
    </w:rPr>
  </w:style>
  <w:style w:type="table" w:styleId="Tabellenraster">
    <w:name w:val="Table Grid"/>
    <w:basedOn w:val="NormaleTabelle"/>
    <w:uiPriority w:val="59"/>
    <w:rsid w:val="008301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52eaf4338aaa40e6" /><Relationship Type="http://schemas.microsoft.com/office/2011/relationships/commentsExtended" Target="commentsExtended.xml" Id="Rcf245e4f85524dee" /><Relationship Type="http://schemas.microsoft.com/office/2011/relationships/people" Target="people.xml" Id="R85dfb94ba3224d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3DA1FD134154AB47E2A2EF023354F" ma:contentTypeVersion="15" ma:contentTypeDescription="Create a new document." ma:contentTypeScope="" ma:versionID="bbe7dd8134375235ef9598a8e01821e0">
  <xsd:schema xmlns:xsd="http://www.w3.org/2001/XMLSchema" xmlns:xs="http://www.w3.org/2001/XMLSchema" xmlns:p="http://schemas.microsoft.com/office/2006/metadata/properties" xmlns:ns2="3cf63181-a793-4a21-bfaa-c3852f198cc9" xmlns:ns3="99221ad3-f8cf-4e0f-8404-6e56548f0b89" targetNamespace="http://schemas.microsoft.com/office/2006/metadata/properties" ma:root="true" ma:fieldsID="00c0a8413c0e4a086ea23e70d8d4e1dc" ns2:_="" ns3:_="">
    <xsd:import namespace="3cf63181-a793-4a21-bfaa-c3852f198cc9"/>
    <xsd:import namespace="99221ad3-f8cf-4e0f-8404-6e56548f0b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63181-a793-4a21-bfaa-c3852f198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af1d22-d712-4e03-a0a0-b8175f1e4e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221ad3-f8cf-4e0f-8404-6e56548f0b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65a0a3-46dd-41e7-b253-1d4c2a0ca71b}" ma:internalName="TaxCatchAll" ma:showField="CatchAllData" ma:web="99221ad3-f8cf-4e0f-8404-6e56548f0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221ad3-f8cf-4e0f-8404-6e56548f0b89" xsi:nil="true"/>
    <lcf76f155ced4ddcb4097134ff3c332f xmlns="3cf63181-a793-4a21-bfaa-c3852f198cc9">
      <Terms xmlns="http://schemas.microsoft.com/office/infopath/2007/PartnerControls"/>
    </lcf76f155ced4ddcb4097134ff3c332f>
    <SharedWithUsers xmlns="99221ad3-f8cf-4e0f-8404-6e56548f0b89">
      <UserInfo>
        <DisplayName/>
        <AccountId xsi:nil="true"/>
        <AccountType/>
      </UserInfo>
    </SharedWithUsers>
  </documentManagement>
</p:properties>
</file>

<file path=customXml/itemProps1.xml><?xml version="1.0" encoding="utf-8"?>
<ds:datastoreItem xmlns:ds="http://schemas.openxmlformats.org/officeDocument/2006/customXml" ds:itemID="{0086A732-BFBE-4E28-918D-0E4BEAA2D907}">
  <ds:schemaRefs>
    <ds:schemaRef ds:uri="http://schemas.microsoft.com/sharepoint/v3/contenttype/forms"/>
  </ds:schemaRefs>
</ds:datastoreItem>
</file>

<file path=customXml/itemProps2.xml><?xml version="1.0" encoding="utf-8"?>
<ds:datastoreItem xmlns:ds="http://schemas.openxmlformats.org/officeDocument/2006/customXml" ds:itemID="{936A9A99-2F05-4E90-9E75-7823E35932F8}"/>
</file>

<file path=customXml/itemProps3.xml><?xml version="1.0" encoding="utf-8"?>
<ds:datastoreItem xmlns:ds="http://schemas.openxmlformats.org/officeDocument/2006/customXml" ds:itemID="{CDD319B7-A3A6-4FD4-8A50-F9BEBBD9BEF3}">
  <ds:schemaRefs>
    <ds:schemaRef ds:uri="http://schemas.openxmlformats.org/officeDocument/2006/bibliography"/>
  </ds:schemaRefs>
</ds:datastoreItem>
</file>

<file path=customXml/itemProps4.xml><?xml version="1.0" encoding="utf-8"?>
<ds:datastoreItem xmlns:ds="http://schemas.openxmlformats.org/officeDocument/2006/customXml" ds:itemID="{09FD25AD-47CA-4E99-B41F-31C0500CEED8}">
  <ds:schemaRefs>
    <ds:schemaRef ds:uri="http://schemas.microsoft.com/office/2006/metadata/properties"/>
    <ds:schemaRef ds:uri="http://schemas.microsoft.com/office/infopath/2007/PartnerControls"/>
    <ds:schemaRef ds:uri="49b6ab85-204a-4ebf-aeaf-ef725fee8ec9"/>
    <ds:schemaRef ds:uri="30879224-9e5f-4346-bf0e-10a966d8b064"/>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BARABESI Paolo (DEVCO)</dc:creator>
  <lastModifiedBy>Sandra Dusch-Silva (CIR)</lastModifiedBy>
  <revision>23</revision>
  <lastPrinted>2016-02-17T15:16:00.0000000Z</lastPrinted>
  <dcterms:created xsi:type="dcterms:W3CDTF">2020-07-09T06:48:00.0000000Z</dcterms:created>
  <dcterms:modified xsi:type="dcterms:W3CDTF">2026-07-09T17:55:23.1514989Z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0x0101000153DA1FD134154AB47E2A2EF023354F</vt:lpwstr>
  </property>
  <property fmtid="{D5CDD505-2E9C-101B-9397-08002B2CF9AE}" pid="3" name="_dlc_DocIdItemGuid">
    <vt:lpwstr>fcd3aa8a-b3ed-4736-ab38-044ace47523e</vt:lpwstr>
  </property>
  <property fmtid="{D5CDD505-2E9C-101B-9397-08002B2CF9AE}" pid="4" name="MediaServiceImageTags">
    <vt:lpwstr/>
  </property>
  <property fmtid="{D5CDD505-2E9C-101B-9397-08002B2CF9AE}" pid="5" name="Order">
    <vt:r8>84656400</vt:r8>
  </property>
  <property fmtid="{D5CDD505-2E9C-101B-9397-08002B2CF9AE}" pid="6" name="Link">
    <vt:lpwstr>,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Verlinkung">
    <vt:lpwstr>,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